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FC" w:rsidRDefault="009C24FC" w:rsidP="009C24F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-24765</wp:posOffset>
            </wp:positionV>
            <wp:extent cx="647700" cy="8001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24FC" w:rsidRDefault="009C24FC" w:rsidP="009C24FC"/>
    <w:p w:rsidR="009C24FC" w:rsidRDefault="009C24FC" w:rsidP="009C24FC"/>
    <w:p w:rsidR="009C24FC" w:rsidRDefault="009C24FC" w:rsidP="009C24FC">
      <w:pPr>
        <w:tabs>
          <w:tab w:val="left" w:pos="3301"/>
        </w:tabs>
        <w:jc w:val="center"/>
      </w:pPr>
      <w:r>
        <w:t>КУРГАНСКАЯ    ОБЛАСТЬ</w:t>
      </w:r>
    </w:p>
    <w:p w:rsidR="009C24FC" w:rsidRDefault="009C24FC" w:rsidP="009C24FC">
      <w:pPr>
        <w:tabs>
          <w:tab w:val="left" w:pos="3301"/>
        </w:tabs>
        <w:jc w:val="center"/>
      </w:pPr>
      <w:r>
        <w:t>ШАДРИНСКИЙ    РАЙОН</w:t>
      </w:r>
    </w:p>
    <w:p w:rsidR="009C24FC" w:rsidRDefault="009C24FC" w:rsidP="009C24FC">
      <w:pPr>
        <w:tabs>
          <w:tab w:val="left" w:pos="2617"/>
        </w:tabs>
        <w:jc w:val="center"/>
      </w:pPr>
      <w:r>
        <w:t>НИЖНЕПОЛЕВСКАЯ    СЕЛЬСКАЯ   ДУМА</w:t>
      </w:r>
    </w:p>
    <w:p w:rsidR="009C24FC" w:rsidRDefault="009C24FC" w:rsidP="009C24FC">
      <w:pPr>
        <w:tabs>
          <w:tab w:val="left" w:pos="6620"/>
        </w:tabs>
      </w:pPr>
    </w:p>
    <w:p w:rsidR="009C24FC" w:rsidRDefault="009C24FC" w:rsidP="009C24FC">
      <w:pPr>
        <w:tabs>
          <w:tab w:val="left" w:pos="412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9C24FC" w:rsidRDefault="009C24FC" w:rsidP="009C24FC">
      <w:pPr>
        <w:jc w:val="center"/>
        <w:rPr>
          <w:b/>
          <w:bCs/>
          <w:sz w:val="28"/>
          <w:szCs w:val="28"/>
        </w:rPr>
      </w:pPr>
    </w:p>
    <w:p w:rsidR="009C24FC" w:rsidRDefault="009C24FC" w:rsidP="009C24FC">
      <w:pPr>
        <w:tabs>
          <w:tab w:val="left" w:pos="7591"/>
        </w:tabs>
        <w:rPr>
          <w:sz w:val="26"/>
          <w:szCs w:val="26"/>
        </w:rPr>
      </w:pPr>
      <w:r>
        <w:rPr>
          <w:sz w:val="26"/>
          <w:szCs w:val="26"/>
        </w:rPr>
        <w:t xml:space="preserve">От 14.01.2015г.    </w:t>
      </w:r>
      <w:r>
        <w:rPr>
          <w:sz w:val="26"/>
          <w:szCs w:val="26"/>
        </w:rPr>
        <w:tab/>
        <w:t xml:space="preserve">                 № 14</w:t>
      </w:r>
    </w:p>
    <w:p w:rsidR="009C24FC" w:rsidRDefault="009C24FC" w:rsidP="009C24F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Нижнеполевское</w:t>
      </w:r>
      <w:proofErr w:type="spellEnd"/>
      <w:r>
        <w:rPr>
          <w:sz w:val="26"/>
          <w:szCs w:val="26"/>
        </w:rPr>
        <w:t xml:space="preserve"> </w:t>
      </w:r>
    </w:p>
    <w:p w:rsidR="009C24FC" w:rsidRDefault="009C24FC" w:rsidP="009C24FC">
      <w:pPr>
        <w:rPr>
          <w:sz w:val="26"/>
          <w:szCs w:val="26"/>
        </w:rPr>
      </w:pPr>
    </w:p>
    <w:p w:rsidR="009C24FC" w:rsidRDefault="009C24FC" w:rsidP="009C24FC">
      <w:pPr>
        <w:rPr>
          <w:sz w:val="26"/>
          <w:szCs w:val="26"/>
        </w:rPr>
      </w:pPr>
      <w:r>
        <w:rPr>
          <w:sz w:val="26"/>
          <w:szCs w:val="26"/>
        </w:rPr>
        <w:t xml:space="preserve">«О внесении изменений и дополнений </w:t>
      </w:r>
      <w:proofErr w:type="gramStart"/>
      <w:r>
        <w:rPr>
          <w:sz w:val="26"/>
          <w:szCs w:val="26"/>
        </w:rPr>
        <w:t>в</w:t>
      </w:r>
      <w:proofErr w:type="gramEnd"/>
    </w:p>
    <w:p w:rsidR="009C24FC" w:rsidRDefault="009C24FC" w:rsidP="009C24FC">
      <w:pPr>
        <w:rPr>
          <w:sz w:val="26"/>
          <w:szCs w:val="26"/>
        </w:rPr>
      </w:pPr>
      <w:r>
        <w:rPr>
          <w:sz w:val="26"/>
          <w:szCs w:val="26"/>
        </w:rPr>
        <w:t xml:space="preserve">решение  </w:t>
      </w:r>
      <w:proofErr w:type="spellStart"/>
      <w:r>
        <w:rPr>
          <w:sz w:val="26"/>
          <w:szCs w:val="26"/>
        </w:rPr>
        <w:t>Нижнеполевской</w:t>
      </w:r>
      <w:proofErr w:type="spellEnd"/>
      <w:r>
        <w:rPr>
          <w:sz w:val="26"/>
          <w:szCs w:val="26"/>
        </w:rPr>
        <w:t xml:space="preserve"> сельской Думы</w:t>
      </w:r>
    </w:p>
    <w:p w:rsidR="009C24FC" w:rsidRDefault="009C24FC" w:rsidP="009C24FC">
      <w:pPr>
        <w:rPr>
          <w:sz w:val="26"/>
          <w:szCs w:val="26"/>
        </w:rPr>
      </w:pPr>
      <w:r>
        <w:rPr>
          <w:sz w:val="26"/>
          <w:szCs w:val="26"/>
        </w:rPr>
        <w:t xml:space="preserve">от 23 декабря 2014 года   № 10 «О бюджете </w:t>
      </w:r>
    </w:p>
    <w:p w:rsidR="009C24FC" w:rsidRDefault="009C24FC" w:rsidP="009C24F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Нижнеполевского</w:t>
      </w:r>
      <w:proofErr w:type="spellEnd"/>
      <w:r>
        <w:rPr>
          <w:sz w:val="26"/>
          <w:szCs w:val="26"/>
        </w:rPr>
        <w:t xml:space="preserve">  сельсовета на 2015 год» </w:t>
      </w:r>
    </w:p>
    <w:p w:rsidR="009C24FC" w:rsidRDefault="009C24FC" w:rsidP="009C24FC">
      <w:pPr>
        <w:rPr>
          <w:sz w:val="26"/>
          <w:szCs w:val="26"/>
        </w:rPr>
      </w:pPr>
    </w:p>
    <w:p w:rsidR="009C24FC" w:rsidRDefault="009C24FC" w:rsidP="009C24FC">
      <w:pPr>
        <w:ind w:firstLine="32"/>
        <w:rPr>
          <w:sz w:val="26"/>
          <w:szCs w:val="26"/>
        </w:rPr>
      </w:pPr>
      <w:r>
        <w:rPr>
          <w:sz w:val="26"/>
          <w:szCs w:val="26"/>
        </w:rPr>
        <w:t xml:space="preserve">   В соответствии с Бюджетным кодексом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23 Устава  </w:t>
      </w:r>
      <w:proofErr w:type="spellStart"/>
      <w:r>
        <w:rPr>
          <w:sz w:val="26"/>
          <w:szCs w:val="26"/>
        </w:rPr>
        <w:t>Нижнеполевского</w:t>
      </w:r>
      <w:proofErr w:type="spellEnd"/>
      <w:r>
        <w:rPr>
          <w:sz w:val="26"/>
          <w:szCs w:val="26"/>
        </w:rPr>
        <w:t xml:space="preserve"> сельсовета Курганской области,  </w:t>
      </w:r>
      <w:proofErr w:type="spellStart"/>
      <w:r>
        <w:rPr>
          <w:sz w:val="26"/>
          <w:szCs w:val="26"/>
        </w:rPr>
        <w:t>Нижнеполевская</w:t>
      </w:r>
      <w:proofErr w:type="spellEnd"/>
      <w:r>
        <w:rPr>
          <w:sz w:val="26"/>
          <w:szCs w:val="26"/>
        </w:rPr>
        <w:t xml:space="preserve">  сельская Дума </w:t>
      </w:r>
    </w:p>
    <w:p w:rsidR="009C24FC" w:rsidRDefault="009C24FC" w:rsidP="009C24FC">
      <w:pPr>
        <w:ind w:firstLine="32"/>
        <w:rPr>
          <w:sz w:val="26"/>
          <w:szCs w:val="26"/>
        </w:rPr>
      </w:pPr>
    </w:p>
    <w:p w:rsidR="009C24FC" w:rsidRDefault="009C24FC" w:rsidP="009C24FC">
      <w:pPr>
        <w:ind w:firstLine="32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9C24FC" w:rsidRDefault="009C24FC" w:rsidP="009C24FC">
      <w:pPr>
        <w:rPr>
          <w:sz w:val="26"/>
          <w:szCs w:val="26"/>
        </w:rPr>
      </w:pPr>
    </w:p>
    <w:p w:rsidR="009C24FC" w:rsidRDefault="009C24FC" w:rsidP="009C24FC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9C24FC" w:rsidRDefault="009C24FC" w:rsidP="009C24FC">
      <w:pPr>
        <w:numPr>
          <w:ilvl w:val="0"/>
          <w:numId w:val="1"/>
        </w:numPr>
        <w:suppressAutoHyphens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и дополнения в решение </w:t>
      </w:r>
      <w:proofErr w:type="spellStart"/>
      <w:r>
        <w:rPr>
          <w:sz w:val="26"/>
          <w:szCs w:val="26"/>
        </w:rPr>
        <w:t>Нижнеполевской</w:t>
      </w:r>
      <w:proofErr w:type="spellEnd"/>
      <w:r>
        <w:rPr>
          <w:sz w:val="26"/>
          <w:szCs w:val="26"/>
        </w:rPr>
        <w:t xml:space="preserve"> сельской Думы от 23 декабря 2014 года № 10 «О бюджете </w:t>
      </w:r>
      <w:proofErr w:type="spellStart"/>
      <w:r>
        <w:rPr>
          <w:sz w:val="26"/>
          <w:szCs w:val="26"/>
        </w:rPr>
        <w:t>Нижнеполевского</w:t>
      </w:r>
      <w:proofErr w:type="spellEnd"/>
      <w:r>
        <w:rPr>
          <w:sz w:val="26"/>
          <w:szCs w:val="26"/>
        </w:rPr>
        <w:t xml:space="preserve"> сельсовета на 2015 год»:</w:t>
      </w:r>
    </w:p>
    <w:p w:rsidR="009C24FC" w:rsidRDefault="009C24FC" w:rsidP="009C24FC">
      <w:pPr>
        <w:pStyle w:val="20"/>
        <w:tabs>
          <w:tab w:val="left" w:pos="1080"/>
        </w:tabs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  7 к решению  читать в новой редакции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согласно  приложения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 1 к </w:t>
      </w:r>
      <w:r>
        <w:rPr>
          <w:rFonts w:ascii="Times New Roman" w:hAnsi="Times New Roman" w:cs="Times New Roman"/>
          <w:color w:val="auto"/>
          <w:sz w:val="26"/>
          <w:szCs w:val="26"/>
        </w:rPr>
        <w:lastRenderedPageBreak/>
        <w:t>настоящему решению.</w:t>
      </w:r>
    </w:p>
    <w:p w:rsidR="009C24FC" w:rsidRDefault="009C24FC" w:rsidP="009C24FC">
      <w:pPr>
        <w:pStyle w:val="20"/>
        <w:tabs>
          <w:tab w:val="left" w:pos="1080"/>
        </w:tabs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Приложение 9 к решению  читать в новой редакции </w:t>
      </w:r>
      <w:proofErr w:type="gramStart"/>
      <w:r>
        <w:rPr>
          <w:rFonts w:ascii="Times New Roman" w:hAnsi="Times New Roman" w:cs="Times New Roman"/>
          <w:color w:val="auto"/>
          <w:sz w:val="26"/>
          <w:szCs w:val="26"/>
        </w:rPr>
        <w:t>согласно  приложения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</w:rPr>
        <w:t xml:space="preserve"> 2 к настоящему решению.</w:t>
      </w:r>
    </w:p>
    <w:p w:rsidR="009C24FC" w:rsidRDefault="009C24FC" w:rsidP="009C24FC">
      <w:pPr>
        <w:pStyle w:val="20"/>
        <w:tabs>
          <w:tab w:val="left" w:pos="1080"/>
        </w:tabs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2. Настоящее решение  обнародовать на доске информации в администрации сельсовета.</w:t>
      </w:r>
    </w:p>
    <w:p w:rsidR="009C24FC" w:rsidRDefault="009C24FC" w:rsidP="009C24FC">
      <w:pPr>
        <w:pStyle w:val="20"/>
        <w:tabs>
          <w:tab w:val="left" w:pos="1080"/>
        </w:tabs>
        <w:ind w:firstLine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3.Настоящее решение вступает в силу с момента обнародования.</w:t>
      </w:r>
    </w:p>
    <w:p w:rsidR="009C24FC" w:rsidRDefault="009C24FC" w:rsidP="009C24FC">
      <w:pPr>
        <w:pStyle w:val="20"/>
        <w:tabs>
          <w:tab w:val="left" w:pos="1080"/>
        </w:tabs>
        <w:ind w:left="794" w:firstLine="0"/>
        <w:rPr>
          <w:rFonts w:ascii="Times New Roman" w:hAnsi="Times New Roman" w:cs="Times New Roman"/>
          <w:color w:val="auto"/>
          <w:sz w:val="26"/>
          <w:szCs w:val="26"/>
        </w:rPr>
      </w:pPr>
    </w:p>
    <w:p w:rsidR="009C24FC" w:rsidRDefault="009C24FC" w:rsidP="009C24FC">
      <w:pPr>
        <w:ind w:left="32" w:hanging="283"/>
        <w:rPr>
          <w:sz w:val="26"/>
          <w:szCs w:val="26"/>
        </w:rPr>
      </w:pPr>
    </w:p>
    <w:p w:rsidR="009C24FC" w:rsidRDefault="009C24FC" w:rsidP="009C24FC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9C24FC" w:rsidRDefault="009C24FC" w:rsidP="009C24FC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proofErr w:type="spellStart"/>
      <w:r>
        <w:rPr>
          <w:sz w:val="26"/>
          <w:szCs w:val="26"/>
        </w:rPr>
        <w:t>Нижнеполевской</w:t>
      </w:r>
      <w:proofErr w:type="spellEnd"/>
      <w:r>
        <w:rPr>
          <w:sz w:val="26"/>
          <w:szCs w:val="26"/>
        </w:rPr>
        <w:t xml:space="preserve">  сельской    Думы                                                   И.Г. </w:t>
      </w:r>
      <w:proofErr w:type="spellStart"/>
      <w:r>
        <w:rPr>
          <w:sz w:val="26"/>
          <w:szCs w:val="26"/>
        </w:rPr>
        <w:t>Пырьева</w:t>
      </w:r>
      <w:proofErr w:type="spellEnd"/>
    </w:p>
    <w:p w:rsidR="009C24FC" w:rsidRDefault="009C24FC" w:rsidP="009C24FC">
      <w:pPr>
        <w:rPr>
          <w:sz w:val="26"/>
          <w:szCs w:val="26"/>
        </w:rPr>
      </w:pPr>
    </w:p>
    <w:p w:rsidR="009C24FC" w:rsidRDefault="009C24FC" w:rsidP="009C24FC">
      <w:pPr>
        <w:rPr>
          <w:sz w:val="26"/>
          <w:szCs w:val="26"/>
        </w:rPr>
      </w:pPr>
    </w:p>
    <w:p w:rsidR="009C24FC" w:rsidRDefault="009C24FC" w:rsidP="009C24FC">
      <w:pPr>
        <w:rPr>
          <w:sz w:val="26"/>
          <w:szCs w:val="26"/>
        </w:rPr>
      </w:pPr>
      <w:r>
        <w:rPr>
          <w:sz w:val="26"/>
          <w:szCs w:val="26"/>
        </w:rPr>
        <w:tab/>
        <w:t xml:space="preserve">Глава </w:t>
      </w:r>
      <w:proofErr w:type="spellStart"/>
      <w:r>
        <w:rPr>
          <w:sz w:val="26"/>
          <w:szCs w:val="26"/>
        </w:rPr>
        <w:t>Нижнеполевского</w:t>
      </w:r>
      <w:proofErr w:type="spellEnd"/>
      <w:r>
        <w:rPr>
          <w:sz w:val="26"/>
          <w:szCs w:val="26"/>
        </w:rPr>
        <w:t xml:space="preserve"> сельсовета                                                    И.Г. </w:t>
      </w:r>
      <w:proofErr w:type="spellStart"/>
      <w:r>
        <w:rPr>
          <w:sz w:val="26"/>
          <w:szCs w:val="26"/>
        </w:rPr>
        <w:t>Пырьева</w:t>
      </w:r>
      <w:proofErr w:type="spellEnd"/>
      <w:r>
        <w:rPr>
          <w:sz w:val="26"/>
          <w:szCs w:val="26"/>
        </w:rPr>
        <w:t xml:space="preserve"> </w:t>
      </w:r>
    </w:p>
    <w:p w:rsidR="009C24FC" w:rsidRDefault="009C24FC" w:rsidP="009C24FC"/>
    <w:p w:rsidR="006404FF" w:rsidRDefault="006404FF"/>
    <w:sectPr w:rsidR="00640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Нумерованный список 1"/>
    <w:lvl w:ilvl="0">
      <w:start w:val="1"/>
      <w:numFmt w:val="decimal"/>
      <w:lvlText w:val="%1."/>
      <w:lvlJc w:val="left"/>
      <w:pPr>
        <w:tabs>
          <w:tab w:val="num" w:pos="397"/>
        </w:tabs>
        <w:ind w:left="283" w:hanging="283"/>
      </w:pPr>
      <w:rPr>
        <w:b/>
        <w:bCs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b/>
        <w:bCs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850" w:hanging="283"/>
      </w:pPr>
      <w:rPr>
        <w:b/>
        <w:bCs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1134" w:hanging="283"/>
      </w:pPr>
      <w:rPr>
        <w:rFonts w:ascii="Tahoma" w:hAnsi="Tahoma" w:cs="OpenSymbol"/>
      </w:rPr>
    </w:lvl>
    <w:lvl w:ilvl="4">
      <w:start w:val="1"/>
      <w:numFmt w:val="bullet"/>
      <w:lvlText w:val=""/>
      <w:lvlJc w:val="left"/>
      <w:pPr>
        <w:tabs>
          <w:tab w:val="num" w:pos="56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567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567"/>
        </w:tabs>
        <w:ind w:left="2551" w:hanging="283"/>
      </w:pPr>
      <w:rPr>
        <w:rFonts w:ascii="Symbol" w:hAnsi="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24FC"/>
    <w:rsid w:val="006404FF"/>
    <w:rsid w:val="009C2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basedOn w:val="a0"/>
    <w:link w:val="20"/>
    <w:locked/>
    <w:rsid w:val="009C24FC"/>
    <w:rPr>
      <w:rFonts w:ascii="Arial" w:hAnsi="Arial" w:cs="Arial"/>
      <w:color w:val="000000"/>
      <w:sz w:val="24"/>
      <w:szCs w:val="23"/>
      <w:shd w:val="clear" w:color="auto" w:fill="FFFFFF"/>
    </w:rPr>
  </w:style>
  <w:style w:type="paragraph" w:styleId="20">
    <w:name w:val="Body Text Indent 2"/>
    <w:basedOn w:val="a"/>
    <w:link w:val="2"/>
    <w:rsid w:val="009C24F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34" w:firstLine="720"/>
      <w:jc w:val="both"/>
    </w:pPr>
    <w:rPr>
      <w:rFonts w:ascii="Arial" w:hAnsi="Arial" w:cs="Arial"/>
      <w:color w:val="000000"/>
      <w:sz w:val="24"/>
      <w:szCs w:val="23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9C24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2016-01-19T09:37:00Z</dcterms:created>
  <dcterms:modified xsi:type="dcterms:W3CDTF">2016-01-19T09:37:00Z</dcterms:modified>
</cp:coreProperties>
</file>